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B1A" w:rsidRPr="00B65723" w:rsidRDefault="00C956A7" w:rsidP="00B65723">
      <w:pPr>
        <w:spacing w:after="0" w:line="240" w:lineRule="auto"/>
        <w:ind w:left="84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2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E860575" wp14:editId="268C586F">
            <wp:extent cx="890270" cy="301593"/>
            <wp:effectExtent l="0" t="0" r="508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2" cy="30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72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3203179C" wp14:editId="3BAD845A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1041400" cy="310515"/>
            <wp:effectExtent l="0" t="0" r="635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B1A" w:rsidRPr="00B65723" w:rsidRDefault="00962B1A" w:rsidP="00B65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23">
        <w:rPr>
          <w:rFonts w:ascii="Times New Roman" w:hAnsi="Times New Roman" w:cs="Times New Roman"/>
          <w:b/>
          <w:sz w:val="24"/>
          <w:szCs w:val="24"/>
        </w:rPr>
        <w:t>T.C. SERHAT KALKINMA AJANSI</w:t>
      </w:r>
    </w:p>
    <w:p w:rsidR="003E6652" w:rsidRPr="00B65723" w:rsidRDefault="003E6652" w:rsidP="00A5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C7D" w:rsidRPr="00B65723" w:rsidRDefault="00A53700" w:rsidP="00A5370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BÖLGESEL REKABET EDEBİLİRLİĞİN ARTIRILMASI PROGRAMI (REKAP)</w:t>
      </w:r>
    </w:p>
    <w:p w:rsidR="00962B1A" w:rsidRDefault="00A53700" w:rsidP="00A5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2021</w:t>
      </w:r>
      <w:r w:rsidR="00E2512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Yılı Teklif Çağrıs</w:t>
      </w:r>
      <w:r w:rsidR="00E25125" w:rsidRPr="00B65723">
        <w:rPr>
          <w:rFonts w:ascii="Times New Roman" w:hAnsi="Times New Roman" w:cs="Times New Roman"/>
          <w:b/>
          <w:snapToGrid w:val="0"/>
          <w:sz w:val="24"/>
          <w:szCs w:val="24"/>
        </w:rPr>
        <w:t>ına</w:t>
      </w:r>
      <w:r w:rsidR="00E25125" w:rsidRPr="00B65723">
        <w:rPr>
          <w:rFonts w:ascii="Times New Roman" w:hAnsi="Times New Roman" w:cs="Times New Roman"/>
          <w:b/>
          <w:sz w:val="24"/>
          <w:szCs w:val="24"/>
        </w:rPr>
        <w:t xml:space="preserve"> İlişkin Önemli Duyuru</w:t>
      </w:r>
    </w:p>
    <w:p w:rsidR="00EB0AE7" w:rsidRPr="00B65723" w:rsidRDefault="00EB0AE7" w:rsidP="00EB0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B1A" w:rsidRDefault="00962B1A" w:rsidP="00B25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723">
        <w:rPr>
          <w:rFonts w:ascii="Times New Roman" w:hAnsi="Times New Roman" w:cs="Times New Roman"/>
          <w:sz w:val="24"/>
          <w:szCs w:val="24"/>
        </w:rPr>
        <w:t>Se</w:t>
      </w:r>
      <w:r w:rsidR="0065167B" w:rsidRPr="00B65723">
        <w:rPr>
          <w:rFonts w:ascii="Times New Roman" w:hAnsi="Times New Roman" w:cs="Times New Roman"/>
          <w:sz w:val="24"/>
          <w:szCs w:val="24"/>
        </w:rPr>
        <w:t xml:space="preserve">rhat Kalkınma Ajansı, </w:t>
      </w:r>
      <w:r w:rsidR="00A53700">
        <w:rPr>
          <w:rFonts w:ascii="Times New Roman" w:hAnsi="Times New Roman" w:cs="Times New Roman"/>
          <w:sz w:val="24"/>
          <w:szCs w:val="24"/>
        </w:rPr>
        <w:t xml:space="preserve">Bölgesel Rekabet Edebilirliğin Artırılması Programı (REKAP) </w:t>
      </w:r>
      <w:r w:rsidR="00B60E5E" w:rsidRPr="00B65723">
        <w:rPr>
          <w:rFonts w:ascii="Times New Roman" w:hAnsi="Times New Roman" w:cs="Times New Roman"/>
          <w:sz w:val="24"/>
          <w:szCs w:val="24"/>
        </w:rPr>
        <w:t>kapsamında</w:t>
      </w:r>
      <w:r w:rsidRPr="00B65723">
        <w:rPr>
          <w:rFonts w:ascii="Times New Roman" w:hAnsi="Times New Roman" w:cs="Times New Roman"/>
          <w:sz w:val="24"/>
          <w:szCs w:val="24"/>
        </w:rPr>
        <w:t xml:space="preserve"> pro</w:t>
      </w:r>
      <w:r w:rsidR="00A3793D">
        <w:rPr>
          <w:rFonts w:ascii="Times New Roman" w:hAnsi="Times New Roman" w:cs="Times New Roman"/>
          <w:sz w:val="24"/>
          <w:szCs w:val="24"/>
        </w:rPr>
        <w:t>je başvurularının</w:t>
      </w:r>
      <w:r w:rsidR="00AF1A0D" w:rsidRPr="00B65723">
        <w:rPr>
          <w:rFonts w:ascii="Times New Roman" w:hAnsi="Times New Roman" w:cs="Times New Roman"/>
          <w:sz w:val="24"/>
          <w:szCs w:val="24"/>
        </w:rPr>
        <w:t xml:space="preserve"> sunulması </w:t>
      </w:r>
      <w:r w:rsidR="004005FA" w:rsidRPr="00B65723">
        <w:rPr>
          <w:rFonts w:ascii="Times New Roman" w:hAnsi="Times New Roman" w:cs="Times New Roman"/>
          <w:sz w:val="24"/>
          <w:szCs w:val="24"/>
        </w:rPr>
        <w:t>için</w:t>
      </w:r>
      <w:r w:rsidR="00AF1A0D" w:rsidRPr="00B65723">
        <w:rPr>
          <w:rFonts w:ascii="Times New Roman" w:hAnsi="Times New Roman" w:cs="Times New Roman"/>
          <w:sz w:val="24"/>
          <w:szCs w:val="24"/>
        </w:rPr>
        <w:t xml:space="preserve"> </w:t>
      </w:r>
      <w:r w:rsidR="00A53700" w:rsidRPr="00A53700">
        <w:rPr>
          <w:rFonts w:ascii="Times New Roman" w:hAnsi="Times New Roman" w:cs="Times New Roman"/>
          <w:b/>
          <w:sz w:val="24"/>
          <w:szCs w:val="24"/>
        </w:rPr>
        <w:t>17 Haziran 2021</w:t>
      </w:r>
      <w:r w:rsidR="00B605F4">
        <w:rPr>
          <w:rFonts w:ascii="Times New Roman" w:hAnsi="Times New Roman" w:cs="Times New Roman"/>
          <w:sz w:val="24"/>
          <w:szCs w:val="24"/>
        </w:rPr>
        <w:t xml:space="preserve"> </w:t>
      </w:r>
      <w:r w:rsidR="0065167B" w:rsidRPr="00B65723">
        <w:rPr>
          <w:rFonts w:ascii="Times New Roman" w:hAnsi="Times New Roman" w:cs="Times New Roman"/>
          <w:sz w:val="24"/>
          <w:szCs w:val="24"/>
        </w:rPr>
        <w:t xml:space="preserve">tarihi itibari ile </w:t>
      </w:r>
      <w:r w:rsidR="00A53700">
        <w:rPr>
          <w:rFonts w:ascii="Times New Roman" w:hAnsi="Times New Roman" w:cs="Times New Roman"/>
          <w:sz w:val="24"/>
          <w:szCs w:val="24"/>
        </w:rPr>
        <w:t>2021</w:t>
      </w:r>
      <w:r w:rsidR="005E5069">
        <w:rPr>
          <w:rFonts w:ascii="Times New Roman" w:hAnsi="Times New Roman" w:cs="Times New Roman"/>
          <w:sz w:val="24"/>
          <w:szCs w:val="24"/>
        </w:rPr>
        <w:t xml:space="preserve"> yılı </w:t>
      </w:r>
      <w:r w:rsidR="0065167B" w:rsidRPr="00B65723">
        <w:rPr>
          <w:rFonts w:ascii="Times New Roman" w:hAnsi="Times New Roman" w:cs="Times New Roman"/>
          <w:sz w:val="24"/>
          <w:szCs w:val="24"/>
        </w:rPr>
        <w:t>teklif çağrısı</w:t>
      </w:r>
      <w:r w:rsidR="00A3793D">
        <w:rPr>
          <w:rFonts w:ascii="Times New Roman" w:hAnsi="Times New Roman" w:cs="Times New Roman"/>
          <w:sz w:val="24"/>
          <w:szCs w:val="24"/>
        </w:rPr>
        <w:t xml:space="preserve">nı </w:t>
      </w:r>
      <w:r w:rsidR="004005FA" w:rsidRPr="00B65723">
        <w:rPr>
          <w:rFonts w:ascii="Times New Roman" w:hAnsi="Times New Roman" w:cs="Times New Roman"/>
          <w:sz w:val="24"/>
          <w:szCs w:val="24"/>
        </w:rPr>
        <w:t xml:space="preserve">başlatmış bulunmaktadır. </w:t>
      </w:r>
      <w:r w:rsidR="0076114E" w:rsidRPr="00B65723">
        <w:rPr>
          <w:rFonts w:ascii="Times New Roman" w:hAnsi="Times New Roman" w:cs="Times New Roman"/>
          <w:sz w:val="24"/>
          <w:szCs w:val="24"/>
        </w:rPr>
        <w:t>Söz konusu p</w:t>
      </w:r>
      <w:r w:rsidR="00A53700">
        <w:rPr>
          <w:rFonts w:ascii="Times New Roman" w:hAnsi="Times New Roman" w:cs="Times New Roman"/>
          <w:sz w:val="24"/>
          <w:szCs w:val="24"/>
        </w:rPr>
        <w:t>rogram</w:t>
      </w:r>
      <w:r w:rsidRPr="00B65723">
        <w:rPr>
          <w:rFonts w:ascii="Times New Roman" w:hAnsi="Times New Roman" w:cs="Times New Roman"/>
          <w:sz w:val="24"/>
          <w:szCs w:val="24"/>
        </w:rPr>
        <w:t xml:space="preserve"> hakkında de</w:t>
      </w:r>
      <w:r w:rsidR="00EB0AE7">
        <w:rPr>
          <w:rFonts w:ascii="Times New Roman" w:hAnsi="Times New Roman" w:cs="Times New Roman"/>
          <w:sz w:val="24"/>
          <w:szCs w:val="24"/>
        </w:rPr>
        <w:t>taylı bilgi ve</w:t>
      </w:r>
      <w:r w:rsidRPr="00B65723">
        <w:rPr>
          <w:rFonts w:ascii="Times New Roman" w:hAnsi="Times New Roman" w:cs="Times New Roman"/>
          <w:sz w:val="24"/>
          <w:szCs w:val="24"/>
        </w:rPr>
        <w:t xml:space="preserve"> </w:t>
      </w:r>
      <w:r w:rsidR="0076114E" w:rsidRPr="00B65723">
        <w:rPr>
          <w:rFonts w:ascii="Times New Roman" w:hAnsi="Times New Roman" w:cs="Times New Roman"/>
          <w:sz w:val="24"/>
          <w:szCs w:val="24"/>
        </w:rPr>
        <w:t>b</w:t>
      </w:r>
      <w:r w:rsidRPr="00B65723">
        <w:rPr>
          <w:rFonts w:ascii="Times New Roman" w:hAnsi="Times New Roman" w:cs="Times New Roman"/>
          <w:sz w:val="24"/>
          <w:szCs w:val="24"/>
        </w:rPr>
        <w:t xml:space="preserve">aşvuru </w:t>
      </w:r>
      <w:r w:rsidR="0076114E" w:rsidRPr="00B65723">
        <w:rPr>
          <w:rFonts w:ascii="Times New Roman" w:hAnsi="Times New Roman" w:cs="Times New Roman"/>
          <w:sz w:val="24"/>
          <w:szCs w:val="24"/>
        </w:rPr>
        <w:t>r</w:t>
      </w:r>
      <w:r w:rsidRPr="00B65723">
        <w:rPr>
          <w:rFonts w:ascii="Times New Roman" w:hAnsi="Times New Roman" w:cs="Times New Roman"/>
          <w:sz w:val="24"/>
          <w:szCs w:val="24"/>
        </w:rPr>
        <w:t>ehber</w:t>
      </w:r>
      <w:r w:rsidR="00EB0AE7">
        <w:rPr>
          <w:rFonts w:ascii="Times New Roman" w:hAnsi="Times New Roman" w:cs="Times New Roman"/>
          <w:sz w:val="24"/>
          <w:szCs w:val="24"/>
        </w:rPr>
        <w:t>leri</w:t>
      </w:r>
      <w:r w:rsidRPr="00B65723">
        <w:rPr>
          <w:rFonts w:ascii="Times New Roman" w:hAnsi="Times New Roman" w:cs="Times New Roman"/>
          <w:sz w:val="24"/>
          <w:szCs w:val="24"/>
        </w:rPr>
        <w:t xml:space="preserve"> </w:t>
      </w:r>
      <w:r w:rsidR="002054CF">
        <w:rPr>
          <w:rFonts w:ascii="Times New Roman" w:hAnsi="Times New Roman" w:cs="Times New Roman"/>
          <w:sz w:val="24"/>
          <w:szCs w:val="24"/>
        </w:rPr>
        <w:t>Ajans (www.serka.gov.tr)</w:t>
      </w:r>
      <w:r w:rsidRPr="00B65723">
        <w:rPr>
          <w:rFonts w:ascii="Times New Roman" w:hAnsi="Times New Roman" w:cs="Times New Roman"/>
          <w:sz w:val="24"/>
          <w:szCs w:val="24"/>
        </w:rPr>
        <w:t xml:space="preserve"> ve </w:t>
      </w:r>
      <w:r w:rsidR="00B60E5E">
        <w:rPr>
          <w:rFonts w:ascii="Times New Roman" w:hAnsi="Times New Roman" w:cs="Times New Roman"/>
          <w:sz w:val="24"/>
          <w:szCs w:val="24"/>
        </w:rPr>
        <w:t>Sanayi ve Teknoloji</w:t>
      </w:r>
      <w:r w:rsidR="00BE5882" w:rsidRPr="00B65723">
        <w:rPr>
          <w:rFonts w:ascii="Times New Roman" w:hAnsi="Times New Roman" w:cs="Times New Roman"/>
          <w:sz w:val="24"/>
          <w:szCs w:val="24"/>
        </w:rPr>
        <w:t xml:space="preserve"> Bakanlığı</w:t>
      </w:r>
      <w:r w:rsidR="002054CF">
        <w:rPr>
          <w:rFonts w:ascii="Times New Roman" w:hAnsi="Times New Roman" w:cs="Times New Roman"/>
          <w:sz w:val="24"/>
          <w:szCs w:val="24"/>
        </w:rPr>
        <w:t xml:space="preserve"> (</w:t>
      </w:r>
      <w:r w:rsidR="00B60E5E" w:rsidRPr="00B60E5E">
        <w:rPr>
          <w:rFonts w:ascii="Times New Roman" w:hAnsi="Times New Roman" w:cs="Times New Roman"/>
          <w:sz w:val="24"/>
          <w:szCs w:val="24"/>
        </w:rPr>
        <w:t>www.sanayi.gov.tr</w:t>
      </w:r>
      <w:r w:rsidR="002054CF">
        <w:rPr>
          <w:rFonts w:ascii="Times New Roman" w:hAnsi="Times New Roman" w:cs="Times New Roman"/>
          <w:sz w:val="24"/>
          <w:szCs w:val="24"/>
        </w:rPr>
        <w:t>)</w:t>
      </w:r>
      <w:r w:rsidRPr="00B65723">
        <w:rPr>
          <w:rFonts w:ascii="Times New Roman" w:hAnsi="Times New Roman" w:cs="Times New Roman"/>
          <w:sz w:val="24"/>
          <w:szCs w:val="24"/>
        </w:rPr>
        <w:t xml:space="preserve"> internet sitelerinden temin edilebilir. </w:t>
      </w:r>
    </w:p>
    <w:p w:rsidR="00B60E5E" w:rsidRPr="00B65723" w:rsidRDefault="00B60E5E" w:rsidP="006C0A76">
      <w:pPr>
        <w:spacing w:before="120"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50E6" w:rsidRDefault="00A53700" w:rsidP="00205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Küçük ve Orta Büyüklükteki İşletmeler (KOBİ) ile Kooperatif ve Birliklere </w:t>
      </w:r>
      <w:r w:rsidR="005603D5" w:rsidRPr="005603D5">
        <w:rPr>
          <w:rFonts w:ascii="Times New Roman" w:hAnsi="Times New Roman" w:cs="Times New Roman"/>
          <w:sz w:val="24"/>
          <w:szCs w:val="24"/>
        </w:rPr>
        <w:t xml:space="preserve">yönelik ilan edilen </w:t>
      </w:r>
      <w:r w:rsidRPr="00A53700">
        <w:rPr>
          <w:rFonts w:ascii="Times New Roman" w:hAnsi="Times New Roman" w:cs="Times New Roman"/>
          <w:sz w:val="24"/>
          <w:szCs w:val="24"/>
        </w:rPr>
        <w:t>Bölgesel Rekabet Edebilirliğin Artırılması Programı</w:t>
      </w:r>
      <w:r>
        <w:rPr>
          <w:rFonts w:ascii="Times New Roman" w:hAnsi="Times New Roman" w:cs="Times New Roman"/>
          <w:sz w:val="24"/>
          <w:szCs w:val="24"/>
        </w:rPr>
        <w:t>’nın</w:t>
      </w:r>
      <w:r w:rsidRPr="00A53700">
        <w:rPr>
          <w:rFonts w:ascii="Times New Roman" w:hAnsi="Times New Roman" w:cs="Times New Roman"/>
          <w:sz w:val="24"/>
          <w:szCs w:val="24"/>
        </w:rPr>
        <w:t xml:space="preserve"> </w:t>
      </w:r>
      <w:r w:rsidR="005603D5" w:rsidRPr="005603D5">
        <w:rPr>
          <w:rFonts w:ascii="Times New Roman" w:hAnsi="Times New Roman" w:cs="Times New Roman"/>
          <w:sz w:val="24"/>
          <w:szCs w:val="24"/>
        </w:rPr>
        <w:t>amacı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3700">
        <w:rPr>
          <w:rFonts w:ascii="Times New Roman" w:hAnsi="Times New Roman" w:cs="Times New Roman"/>
        </w:rPr>
        <w:t xml:space="preserve"> </w:t>
      </w:r>
      <w:r w:rsidRPr="00A53700">
        <w:rPr>
          <w:rFonts w:ascii="Times New Roman" w:hAnsi="Times New Roman" w:cs="Times New Roman"/>
          <w:sz w:val="24"/>
          <w:szCs w:val="24"/>
        </w:rPr>
        <w:t>Bölge ekonomisi için önem arz eden sektörlerde; verimliliğin, yenilikçi uygulamaların, kapasitenin, katma değerin, ulusal ve uluslararası ölçekte rekabet edebilirliğin ve istihdamın artırılması</w:t>
      </w:r>
      <w:r>
        <w:rPr>
          <w:rFonts w:ascii="Times New Roman" w:hAnsi="Times New Roman" w:cs="Times New Roman"/>
          <w:sz w:val="24"/>
          <w:szCs w:val="24"/>
        </w:rPr>
        <w:t>dır</w:t>
      </w:r>
      <w:r w:rsidRPr="00A537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Programın toplam bütçesi 12</w:t>
      </w:r>
      <w:r w:rsidR="004112CF">
        <w:rPr>
          <w:rFonts w:ascii="Times New Roman" w:hAnsi="Times New Roman" w:cs="Times New Roman"/>
          <w:sz w:val="24"/>
          <w:szCs w:val="24"/>
        </w:rPr>
        <w:t>.0</w:t>
      </w:r>
      <w:r w:rsidR="005603D5" w:rsidRPr="005603D5">
        <w:rPr>
          <w:rFonts w:ascii="Times New Roman" w:hAnsi="Times New Roman" w:cs="Times New Roman"/>
          <w:sz w:val="24"/>
          <w:szCs w:val="24"/>
        </w:rPr>
        <w:t>00.000 TL’dir.</w:t>
      </w:r>
    </w:p>
    <w:p w:rsidR="005603D5" w:rsidRDefault="005603D5" w:rsidP="00205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044F" w:rsidRPr="00B605F4" w:rsidRDefault="005603D5" w:rsidP="006C0A7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05F4">
        <w:rPr>
          <w:rFonts w:ascii="Times New Roman" w:hAnsi="Times New Roman" w:cs="Times New Roman"/>
          <w:sz w:val="24"/>
          <w:szCs w:val="24"/>
        </w:rPr>
        <w:t>D</w:t>
      </w:r>
      <w:r w:rsidR="004005FA" w:rsidRPr="00B605F4">
        <w:rPr>
          <w:rFonts w:ascii="Times New Roman" w:hAnsi="Times New Roman" w:cs="Times New Roman"/>
          <w:sz w:val="24"/>
          <w:szCs w:val="24"/>
        </w:rPr>
        <w:t xml:space="preserve">estek </w:t>
      </w:r>
      <w:r w:rsidR="0076114E" w:rsidRPr="00B605F4">
        <w:rPr>
          <w:rFonts w:ascii="Times New Roman" w:hAnsi="Times New Roman" w:cs="Times New Roman"/>
          <w:sz w:val="24"/>
          <w:szCs w:val="24"/>
        </w:rPr>
        <w:t>program</w:t>
      </w:r>
      <w:r w:rsidRPr="00B605F4">
        <w:rPr>
          <w:rFonts w:ascii="Times New Roman" w:hAnsi="Times New Roman" w:cs="Times New Roman"/>
          <w:sz w:val="24"/>
          <w:szCs w:val="24"/>
        </w:rPr>
        <w:t>ı</w:t>
      </w:r>
      <w:r w:rsidR="00B65723" w:rsidRPr="00B605F4">
        <w:rPr>
          <w:rFonts w:ascii="Times New Roman" w:hAnsi="Times New Roman" w:cs="Times New Roman"/>
          <w:sz w:val="24"/>
          <w:szCs w:val="24"/>
        </w:rPr>
        <w:t xml:space="preserve"> </w:t>
      </w:r>
      <w:r w:rsidR="009B0716" w:rsidRPr="00B605F4">
        <w:rPr>
          <w:rFonts w:ascii="Times New Roman" w:hAnsi="Times New Roman" w:cs="Times New Roman"/>
          <w:sz w:val="24"/>
          <w:szCs w:val="24"/>
        </w:rPr>
        <w:t>için elektronik ortamda</w:t>
      </w:r>
      <w:r w:rsidR="004E31D9" w:rsidRPr="00B605F4">
        <w:rPr>
          <w:rFonts w:ascii="Times New Roman" w:hAnsi="Times New Roman" w:cs="Times New Roman"/>
          <w:sz w:val="24"/>
          <w:szCs w:val="24"/>
        </w:rPr>
        <w:t xml:space="preserve"> (KAYS-Kalkınma Ajansları Yönetim Sistemi)</w:t>
      </w:r>
      <w:r w:rsidR="00CB5520" w:rsidRPr="00B605F4">
        <w:rPr>
          <w:rFonts w:ascii="Times New Roman" w:hAnsi="Times New Roman" w:cs="Times New Roman"/>
          <w:sz w:val="24"/>
          <w:szCs w:val="24"/>
        </w:rPr>
        <w:t xml:space="preserve"> </w:t>
      </w:r>
      <w:r w:rsidR="006C0A76" w:rsidRPr="00B605F4">
        <w:rPr>
          <w:rFonts w:ascii="Times New Roman" w:hAnsi="Times New Roman" w:cs="Times New Roman"/>
          <w:sz w:val="24"/>
          <w:szCs w:val="24"/>
        </w:rPr>
        <w:t>son başvuru tarihi</w:t>
      </w:r>
      <w:r w:rsidR="00A53700">
        <w:rPr>
          <w:rFonts w:ascii="Times New Roman" w:hAnsi="Times New Roman" w:cs="Times New Roman"/>
          <w:sz w:val="24"/>
          <w:szCs w:val="24"/>
        </w:rPr>
        <w:t xml:space="preserve"> </w:t>
      </w:r>
      <w:r w:rsidR="00A53700">
        <w:rPr>
          <w:rFonts w:ascii="Times New Roman" w:hAnsi="Times New Roman" w:cs="Times New Roman"/>
          <w:b/>
          <w:bCs/>
          <w:sz w:val="24"/>
          <w:szCs w:val="24"/>
        </w:rPr>
        <w:t>6 Ağustos 2021</w:t>
      </w:r>
      <w:r w:rsidR="00EE634D" w:rsidRPr="00B605F4">
        <w:rPr>
          <w:rFonts w:ascii="Times New Roman" w:hAnsi="Times New Roman" w:cs="Times New Roman"/>
          <w:b/>
          <w:sz w:val="24"/>
          <w:szCs w:val="24"/>
        </w:rPr>
        <w:t>, saat 23:59</w:t>
      </w:r>
      <w:r w:rsidR="00CB5520" w:rsidRPr="00B605F4">
        <w:rPr>
          <w:rFonts w:ascii="Times New Roman" w:hAnsi="Times New Roman" w:cs="Times New Roman"/>
          <w:sz w:val="24"/>
          <w:szCs w:val="24"/>
        </w:rPr>
        <w:t xml:space="preserve">, </w:t>
      </w:r>
      <w:r w:rsidR="00E6019C" w:rsidRPr="00B605F4">
        <w:rPr>
          <w:rFonts w:ascii="Times New Roman" w:hAnsi="Times New Roman" w:cs="Times New Roman"/>
          <w:sz w:val="24"/>
          <w:szCs w:val="24"/>
        </w:rPr>
        <w:t>başvurunun e-imza ile imzalanması ya da üretilen taahhütnamenin ı</w:t>
      </w:r>
      <w:r w:rsidR="00FC6284">
        <w:rPr>
          <w:rFonts w:ascii="Times New Roman" w:hAnsi="Times New Roman" w:cs="Times New Roman"/>
          <w:sz w:val="24"/>
          <w:szCs w:val="24"/>
        </w:rPr>
        <w:t>slak imza ile imzalanarak Ajans</w:t>
      </w:r>
      <w:r w:rsidR="00E6019C" w:rsidRPr="00B605F4">
        <w:rPr>
          <w:rFonts w:ascii="Times New Roman" w:hAnsi="Times New Roman" w:cs="Times New Roman"/>
          <w:sz w:val="24"/>
          <w:szCs w:val="24"/>
        </w:rPr>
        <w:t xml:space="preserve">a </w:t>
      </w:r>
      <w:r w:rsidR="00756546" w:rsidRPr="00B605F4">
        <w:rPr>
          <w:rFonts w:ascii="Times New Roman" w:hAnsi="Times New Roman" w:cs="Times New Roman"/>
          <w:sz w:val="24"/>
          <w:szCs w:val="24"/>
        </w:rPr>
        <w:t>matbu olarak</w:t>
      </w:r>
      <w:r w:rsidR="003D072C" w:rsidRPr="00B605F4">
        <w:rPr>
          <w:rFonts w:ascii="Times New Roman" w:hAnsi="Times New Roman" w:cs="Times New Roman"/>
          <w:sz w:val="24"/>
          <w:szCs w:val="24"/>
        </w:rPr>
        <w:t xml:space="preserve"> </w:t>
      </w:r>
      <w:r w:rsidR="00E6019C" w:rsidRPr="00B605F4">
        <w:rPr>
          <w:rFonts w:ascii="Times New Roman" w:hAnsi="Times New Roman" w:cs="Times New Roman"/>
          <w:sz w:val="24"/>
          <w:szCs w:val="24"/>
        </w:rPr>
        <w:t>teslim edilmesi</w:t>
      </w:r>
      <w:r w:rsidR="003D072C" w:rsidRPr="00B605F4">
        <w:rPr>
          <w:rFonts w:ascii="Times New Roman" w:hAnsi="Times New Roman" w:cs="Times New Roman"/>
          <w:sz w:val="24"/>
          <w:szCs w:val="24"/>
        </w:rPr>
        <w:t xml:space="preserve"> için</w:t>
      </w:r>
      <w:r w:rsidR="00E6019C" w:rsidRPr="00B605F4">
        <w:rPr>
          <w:rFonts w:ascii="Times New Roman" w:hAnsi="Times New Roman" w:cs="Times New Roman"/>
          <w:sz w:val="24"/>
          <w:szCs w:val="24"/>
        </w:rPr>
        <w:t xml:space="preserve"> son tarih</w:t>
      </w:r>
      <w:r w:rsidR="00CB5520" w:rsidRPr="00B605F4">
        <w:rPr>
          <w:rFonts w:ascii="Times New Roman" w:hAnsi="Times New Roman" w:cs="Times New Roman"/>
          <w:sz w:val="24"/>
          <w:szCs w:val="24"/>
        </w:rPr>
        <w:t xml:space="preserve"> ise </w:t>
      </w:r>
      <w:r w:rsidR="00A53700">
        <w:rPr>
          <w:rFonts w:ascii="Times New Roman" w:hAnsi="Times New Roman" w:cs="Times New Roman"/>
          <w:b/>
          <w:sz w:val="24"/>
          <w:szCs w:val="24"/>
        </w:rPr>
        <w:t>13 Ağustos 2021</w:t>
      </w:r>
      <w:r w:rsidR="006C3DC0" w:rsidRPr="00B605F4">
        <w:rPr>
          <w:rFonts w:ascii="Times New Roman" w:hAnsi="Times New Roman" w:cs="Times New Roman"/>
          <w:b/>
          <w:sz w:val="24"/>
          <w:szCs w:val="24"/>
        </w:rPr>
        <w:t>,</w:t>
      </w:r>
      <w:r w:rsidR="00CB5520" w:rsidRPr="00B605F4">
        <w:rPr>
          <w:rFonts w:ascii="Times New Roman" w:hAnsi="Times New Roman" w:cs="Times New Roman"/>
          <w:b/>
          <w:sz w:val="24"/>
          <w:szCs w:val="24"/>
        </w:rPr>
        <w:t xml:space="preserve"> saat 17:00</w:t>
      </w:r>
      <w:r w:rsidR="00CB5520" w:rsidRPr="00B605F4">
        <w:rPr>
          <w:rFonts w:ascii="Times New Roman" w:hAnsi="Times New Roman" w:cs="Times New Roman"/>
          <w:sz w:val="24"/>
          <w:szCs w:val="24"/>
        </w:rPr>
        <w:t>’</w:t>
      </w:r>
      <w:r w:rsidR="00310815" w:rsidRPr="00B605F4">
        <w:rPr>
          <w:rFonts w:ascii="Times New Roman" w:hAnsi="Times New Roman" w:cs="Times New Roman"/>
          <w:sz w:val="24"/>
          <w:szCs w:val="24"/>
        </w:rPr>
        <w:t>dir</w:t>
      </w:r>
      <w:r w:rsidR="00F7044F" w:rsidRPr="00B60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44F" w:rsidRDefault="004005FA" w:rsidP="00B65723">
      <w:pPr>
        <w:spacing w:before="120"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5F4">
        <w:rPr>
          <w:rFonts w:ascii="Times New Roman" w:hAnsi="Times New Roman" w:cs="Times New Roman"/>
          <w:sz w:val="24"/>
          <w:szCs w:val="24"/>
        </w:rPr>
        <w:t>Kamuoyuna i</w:t>
      </w:r>
      <w:r w:rsidR="00962B1A" w:rsidRPr="00B605F4">
        <w:rPr>
          <w:rFonts w:ascii="Times New Roman" w:hAnsi="Times New Roman" w:cs="Times New Roman"/>
          <w:sz w:val="24"/>
          <w:szCs w:val="24"/>
        </w:rPr>
        <w:t>lanen duyurulur.</w:t>
      </w:r>
    </w:p>
    <w:p w:rsidR="00DC30B5" w:rsidRDefault="00DC30B5" w:rsidP="00B65723">
      <w:pPr>
        <w:spacing w:before="120"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30B5" w:rsidRDefault="00DC30B5" w:rsidP="00EA016C">
      <w:pPr>
        <w:spacing w:before="120" w:after="0" w:line="240" w:lineRule="auto"/>
        <w:ind w:firstLine="708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30B5">
        <w:rPr>
          <w:rFonts w:ascii="Times New Roman" w:hAnsi="Times New Roman" w:cs="Times New Roman"/>
          <w:b/>
          <w:bCs/>
          <w:sz w:val="24"/>
          <w:szCs w:val="24"/>
        </w:rPr>
        <w:t>T.C. Serhat Kalkınma Ajansı</w:t>
      </w:r>
    </w:p>
    <w:p w:rsidR="00DC30B5" w:rsidRPr="00DC30B5" w:rsidRDefault="00DC30B5" w:rsidP="00DC30B5">
      <w:pPr>
        <w:spacing w:before="120"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7CFB" w:rsidRPr="00DC30B5" w:rsidRDefault="00CC7CFB" w:rsidP="00DC30B5">
      <w:pPr>
        <w:rPr>
          <w:rFonts w:ascii="Times New Roman" w:hAnsi="Times New Roman" w:cs="Times New Roman"/>
          <w:sz w:val="24"/>
          <w:szCs w:val="24"/>
        </w:rPr>
      </w:pPr>
    </w:p>
    <w:p w:rsidR="00DC30B5" w:rsidRPr="00C377DC" w:rsidRDefault="00DC30B5" w:rsidP="00DC30B5">
      <w:pPr>
        <w:framePr w:hSpace="141" w:wrap="around" w:vAnchor="text" w:hAnchor="margin" w:y="35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highlight w:val="yellow"/>
        </w:rPr>
      </w:pPr>
    </w:p>
    <w:p w:rsidR="00962B1A" w:rsidRDefault="009F3D76" w:rsidP="00DC3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 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çin Tıklayınız: </w:t>
      </w:r>
      <w:hyperlink r:id="rId9" w:history="1">
        <w:r w:rsidRPr="004336C9">
          <w:rPr>
            <w:rStyle w:val="Kpr"/>
            <w:rFonts w:ascii="Times New Roman" w:hAnsi="Times New Roman" w:cs="Times New Roman"/>
            <w:sz w:val="24"/>
            <w:szCs w:val="24"/>
          </w:rPr>
          <w:t>https://www.serka.gov.tr/duyuru/duyurular-2021-yili-bolgesel-rekabet-edebilirligin-artirilmasi-programi-tra2-21-rekap/2012</w:t>
        </w:r>
      </w:hyperlink>
    </w:p>
    <w:p w:rsidR="00735BD2" w:rsidRPr="00A3793D" w:rsidRDefault="00735BD2" w:rsidP="00DC3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5BD2" w:rsidRPr="00A3793D" w:rsidSect="00962B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B64" w:rsidRDefault="008C3B64" w:rsidP="00BE5882">
      <w:pPr>
        <w:spacing w:after="0" w:line="240" w:lineRule="auto"/>
      </w:pPr>
      <w:r>
        <w:separator/>
      </w:r>
    </w:p>
  </w:endnote>
  <w:endnote w:type="continuationSeparator" w:id="0">
    <w:p w:rsidR="008C3B64" w:rsidRDefault="008C3B64" w:rsidP="00B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B64" w:rsidRDefault="008C3B64" w:rsidP="00BE5882">
      <w:pPr>
        <w:spacing w:after="0" w:line="240" w:lineRule="auto"/>
      </w:pPr>
      <w:r>
        <w:separator/>
      </w:r>
    </w:p>
  </w:footnote>
  <w:footnote w:type="continuationSeparator" w:id="0">
    <w:p w:rsidR="008C3B64" w:rsidRDefault="008C3B64" w:rsidP="00BE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6C"/>
    <w:multiLevelType w:val="hybridMultilevel"/>
    <w:tmpl w:val="046E45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97CF4"/>
    <w:multiLevelType w:val="hybridMultilevel"/>
    <w:tmpl w:val="FED27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70"/>
    <w:rsid w:val="00057484"/>
    <w:rsid w:val="000C78B7"/>
    <w:rsid w:val="000E7704"/>
    <w:rsid w:val="001B24DD"/>
    <w:rsid w:val="002054CF"/>
    <w:rsid w:val="002A43BD"/>
    <w:rsid w:val="002C34DD"/>
    <w:rsid w:val="00302970"/>
    <w:rsid w:val="00310815"/>
    <w:rsid w:val="00322455"/>
    <w:rsid w:val="003D072C"/>
    <w:rsid w:val="003E6652"/>
    <w:rsid w:val="004005FA"/>
    <w:rsid w:val="004112CF"/>
    <w:rsid w:val="00421C8E"/>
    <w:rsid w:val="00462A7D"/>
    <w:rsid w:val="00481FFC"/>
    <w:rsid w:val="00493424"/>
    <w:rsid w:val="004E31D9"/>
    <w:rsid w:val="004E473D"/>
    <w:rsid w:val="00550C47"/>
    <w:rsid w:val="005603D5"/>
    <w:rsid w:val="005A6A25"/>
    <w:rsid w:val="005E5069"/>
    <w:rsid w:val="00605741"/>
    <w:rsid w:val="0065167B"/>
    <w:rsid w:val="00684415"/>
    <w:rsid w:val="00693FBF"/>
    <w:rsid w:val="006B193C"/>
    <w:rsid w:val="006C0A76"/>
    <w:rsid w:val="006C3DC0"/>
    <w:rsid w:val="006F1E99"/>
    <w:rsid w:val="00735BD2"/>
    <w:rsid w:val="00756546"/>
    <w:rsid w:val="0076114E"/>
    <w:rsid w:val="00761E59"/>
    <w:rsid w:val="007847ED"/>
    <w:rsid w:val="007A56C7"/>
    <w:rsid w:val="008242D9"/>
    <w:rsid w:val="00832F28"/>
    <w:rsid w:val="00875A1C"/>
    <w:rsid w:val="00881071"/>
    <w:rsid w:val="008C3B64"/>
    <w:rsid w:val="008C4EF0"/>
    <w:rsid w:val="00932DF4"/>
    <w:rsid w:val="00935DB0"/>
    <w:rsid w:val="00962B1A"/>
    <w:rsid w:val="009B0716"/>
    <w:rsid w:val="009F3D76"/>
    <w:rsid w:val="009F782A"/>
    <w:rsid w:val="00A25551"/>
    <w:rsid w:val="00A3793D"/>
    <w:rsid w:val="00A53700"/>
    <w:rsid w:val="00A62077"/>
    <w:rsid w:val="00AE205A"/>
    <w:rsid w:val="00AF1A0D"/>
    <w:rsid w:val="00B00138"/>
    <w:rsid w:val="00B00D9F"/>
    <w:rsid w:val="00B250E6"/>
    <w:rsid w:val="00B37C13"/>
    <w:rsid w:val="00B46E0C"/>
    <w:rsid w:val="00B605F4"/>
    <w:rsid w:val="00B60E5E"/>
    <w:rsid w:val="00B65723"/>
    <w:rsid w:val="00BD285D"/>
    <w:rsid w:val="00BE5882"/>
    <w:rsid w:val="00C36431"/>
    <w:rsid w:val="00C65F14"/>
    <w:rsid w:val="00C956A7"/>
    <w:rsid w:val="00CB5520"/>
    <w:rsid w:val="00CC7CFB"/>
    <w:rsid w:val="00D338B0"/>
    <w:rsid w:val="00D86B1B"/>
    <w:rsid w:val="00DA491A"/>
    <w:rsid w:val="00DB1EA4"/>
    <w:rsid w:val="00DC30B5"/>
    <w:rsid w:val="00E25125"/>
    <w:rsid w:val="00E6019C"/>
    <w:rsid w:val="00EA016C"/>
    <w:rsid w:val="00EB0AE7"/>
    <w:rsid w:val="00EB0CCA"/>
    <w:rsid w:val="00EC4BCD"/>
    <w:rsid w:val="00EC630E"/>
    <w:rsid w:val="00ED5DFF"/>
    <w:rsid w:val="00EE634D"/>
    <w:rsid w:val="00F700F5"/>
    <w:rsid w:val="00F7044F"/>
    <w:rsid w:val="00F737B4"/>
    <w:rsid w:val="00F94C7D"/>
    <w:rsid w:val="00FB057E"/>
    <w:rsid w:val="00FC3F40"/>
    <w:rsid w:val="00FC6284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B1AD"/>
  <w15:docId w15:val="{5D69776B-50CD-4D11-954F-F63A4D3A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8242D9"/>
    <w:rPr>
      <w:b/>
      <w:bCs/>
    </w:rPr>
  </w:style>
  <w:style w:type="paragraph" w:styleId="NormalWeb">
    <w:name w:val="Normal (Web)"/>
    <w:basedOn w:val="Normal"/>
    <w:uiPriority w:val="99"/>
    <w:unhideWhenUsed/>
    <w:rsid w:val="0082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242D9"/>
    <w:pPr>
      <w:spacing w:before="240" w:after="240" w:line="360" w:lineRule="auto"/>
      <w:ind w:left="720"/>
      <w:contextualSpacing/>
      <w:jc w:val="both"/>
    </w:pPr>
    <w:rPr>
      <w:rFonts w:ascii="Cambria" w:eastAsia="Calibri" w:hAnsi="Cambria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B1A"/>
    <w:rPr>
      <w:rFonts w:ascii="Tahoma" w:hAnsi="Tahoma" w:cs="Tahoma"/>
      <w:sz w:val="16"/>
      <w:szCs w:val="16"/>
    </w:rPr>
  </w:style>
  <w:style w:type="paragraph" w:customStyle="1" w:styleId="SubTitle1">
    <w:name w:val="SubTitle 1"/>
    <w:basedOn w:val="Normal"/>
    <w:next w:val="Normal"/>
    <w:rsid w:val="00B46E0C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sz w:val="40"/>
      <w:lang w:val="en-GB"/>
    </w:rPr>
  </w:style>
  <w:style w:type="paragraph" w:styleId="DipnotMetni">
    <w:name w:val="footnote text"/>
    <w:basedOn w:val="Normal"/>
    <w:link w:val="DipnotMetniChar"/>
    <w:unhideWhenUsed/>
    <w:rsid w:val="00BE5882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E5882"/>
    <w:rPr>
      <w:rFonts w:ascii="Cambria" w:hAnsi="Cambria"/>
      <w:sz w:val="20"/>
      <w:szCs w:val="20"/>
    </w:rPr>
  </w:style>
  <w:style w:type="character" w:styleId="DipnotBavurusu">
    <w:name w:val="footnote reference"/>
    <w:basedOn w:val="VarsaylanParagrafYazTipi"/>
    <w:unhideWhenUsed/>
    <w:rsid w:val="00BE5882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CC7CF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rka.gov.tr/duyuru/duyurular-2021-yili-bolgesel-rekabet-edebilirligin-artirilmasi-programi-tra2-21-rekap/201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Birol Esatoğlu-SERKA PYB Birimi/Uzman</dc:creator>
  <cp:lastModifiedBy>Yeliz AKTEMUR</cp:lastModifiedBy>
  <cp:revision>11</cp:revision>
  <cp:lastPrinted>2011-06-30T13:26:00Z</cp:lastPrinted>
  <dcterms:created xsi:type="dcterms:W3CDTF">2018-12-28T06:23:00Z</dcterms:created>
  <dcterms:modified xsi:type="dcterms:W3CDTF">2021-06-21T12:08:00Z</dcterms:modified>
</cp:coreProperties>
</file>